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2DA" w:rsidRPr="00A16936" w:rsidRDefault="005D72DA" w:rsidP="00A1693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6936" w:rsidRPr="00A16936" w:rsidRDefault="00A16936" w:rsidP="00A169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936">
        <w:rPr>
          <w:rFonts w:ascii="Times New Roman" w:hAnsi="Times New Roman" w:cs="Times New Roman"/>
          <w:b/>
          <w:sz w:val="28"/>
          <w:szCs w:val="28"/>
        </w:rPr>
        <w:t>DICHIARAZIONE SOSTITUTIVA DELL’ATTO DI NOTORIETÀ</w:t>
      </w:r>
    </w:p>
    <w:p w:rsidR="00A16936" w:rsidRPr="00A16936" w:rsidRDefault="00A16936" w:rsidP="00A169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936">
        <w:rPr>
          <w:rFonts w:ascii="Times New Roman" w:hAnsi="Times New Roman" w:cs="Times New Roman"/>
          <w:b/>
          <w:sz w:val="28"/>
          <w:szCs w:val="28"/>
        </w:rPr>
        <w:t>(Art. 47 del D.P.R. 445 del 28/12/2000)</w:t>
      </w:r>
    </w:p>
    <w:p w:rsidR="00A16936" w:rsidRPr="00A16936" w:rsidRDefault="00A16936" w:rsidP="00A1693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6936">
        <w:rPr>
          <w:rFonts w:ascii="Times New Roman" w:hAnsi="Times New Roman" w:cs="Times New Roman"/>
          <w:b/>
          <w:sz w:val="28"/>
          <w:szCs w:val="28"/>
          <w:u w:val="single"/>
        </w:rPr>
        <w:t>Scheda di auto-attribuzione punteggi</w:t>
      </w:r>
    </w:p>
    <w:p w:rsidR="00A16936" w:rsidRPr="00A16936" w:rsidRDefault="00A16936" w:rsidP="00A1693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6936" w:rsidRPr="00A16936" w:rsidRDefault="00A16936" w:rsidP="00A16936">
      <w:pPr>
        <w:jc w:val="both"/>
        <w:rPr>
          <w:rFonts w:ascii="Times New Roman" w:hAnsi="Times New Roman" w:cs="Times New Roman"/>
          <w:sz w:val="24"/>
          <w:szCs w:val="24"/>
        </w:rPr>
      </w:pPr>
      <w:r w:rsidRPr="00A16936">
        <w:rPr>
          <w:rFonts w:ascii="Times New Roman" w:hAnsi="Times New Roman" w:cs="Times New Roman"/>
          <w:sz w:val="24"/>
          <w:szCs w:val="24"/>
        </w:rPr>
        <w:t>Il sottoscritto __________________________________________________________________ nato a__________________________________________________il_________________residente a_______________________________________________________________________prov.(__) in via ________________________________n.___, nella qualità di Legale Rappresentante del_____________________________________________________________________________con sede in_______________________________________________________________________</w:t>
      </w:r>
    </w:p>
    <w:p w:rsidR="00A16936" w:rsidRPr="00A16936" w:rsidRDefault="00A16936" w:rsidP="00916F77">
      <w:pPr>
        <w:jc w:val="both"/>
        <w:rPr>
          <w:rFonts w:ascii="Times New Roman" w:hAnsi="Times New Roman" w:cs="Times New Roman"/>
          <w:sz w:val="24"/>
          <w:szCs w:val="24"/>
        </w:rPr>
      </w:pPr>
      <w:r w:rsidRPr="00A16936">
        <w:rPr>
          <w:rFonts w:ascii="Times New Roman" w:hAnsi="Times New Roman" w:cs="Times New Roman"/>
          <w:sz w:val="24"/>
          <w:szCs w:val="24"/>
        </w:rPr>
        <w:t xml:space="preserve">consapevole delle sanzioni penali in caso di dichiarazioni non veritiere e falsità negli atti richiamate dall’art. 76 del D.P.R. 445/2000, ai fini dell’attribuzione del punteggio, </w:t>
      </w:r>
      <w:r w:rsidRPr="00A16936">
        <w:rPr>
          <w:rFonts w:ascii="Times New Roman" w:hAnsi="Times New Roman" w:cs="Times New Roman"/>
          <w:b/>
          <w:sz w:val="24"/>
          <w:szCs w:val="24"/>
          <w:u w:val="single"/>
        </w:rPr>
        <w:t>DICHIARA</w:t>
      </w:r>
      <w:r w:rsidRPr="00A16936">
        <w:rPr>
          <w:rFonts w:ascii="Times New Roman" w:hAnsi="Times New Roman" w:cs="Times New Roman"/>
          <w:sz w:val="24"/>
          <w:szCs w:val="24"/>
        </w:rPr>
        <w:t xml:space="preserve"> che i dati riportati nella scheda che segue sono veri.</w:t>
      </w:r>
    </w:p>
    <w:p w:rsidR="00E50D62" w:rsidRDefault="00A16936" w:rsidP="00916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936">
        <w:rPr>
          <w:rFonts w:ascii="Times New Roman" w:hAnsi="Times New Roman" w:cs="Times New Roman"/>
          <w:b/>
          <w:sz w:val="24"/>
          <w:szCs w:val="24"/>
        </w:rPr>
        <w:t>SCHED</w:t>
      </w:r>
      <w:r w:rsidR="00916F77">
        <w:rPr>
          <w:rFonts w:ascii="Times New Roman" w:hAnsi="Times New Roman" w:cs="Times New Roman"/>
          <w:b/>
          <w:sz w:val="24"/>
          <w:szCs w:val="24"/>
        </w:rPr>
        <w:t>A DI AUTO-ATTRIBUZIONE PUNTEGGIO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54"/>
        <w:gridCol w:w="2451"/>
        <w:gridCol w:w="34"/>
        <w:gridCol w:w="1341"/>
        <w:gridCol w:w="21"/>
        <w:gridCol w:w="2291"/>
        <w:gridCol w:w="1836"/>
      </w:tblGrid>
      <w:tr w:rsidR="00D76500" w:rsidRPr="00D76500" w:rsidTr="00C5070C">
        <w:tc>
          <w:tcPr>
            <w:tcW w:w="9628" w:type="dxa"/>
            <w:gridSpan w:val="7"/>
          </w:tcPr>
          <w:p w:rsidR="00E50D62" w:rsidRPr="00D76500" w:rsidRDefault="00E50D62" w:rsidP="00C302BE">
            <w:pPr>
              <w:jc w:val="center"/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  <w:t>CRITERI DI SELEZIONE</w:t>
            </w:r>
          </w:p>
        </w:tc>
      </w:tr>
      <w:tr w:rsidR="00D76500" w:rsidRPr="00D76500" w:rsidTr="00824887">
        <w:tc>
          <w:tcPr>
            <w:tcW w:w="1654" w:type="dxa"/>
            <w:vAlign w:val="center"/>
          </w:tcPr>
          <w:p w:rsidR="00E50D62" w:rsidRPr="00D76500" w:rsidRDefault="00E50D62" w:rsidP="0098331A">
            <w:pPr>
              <w:ind w:right="-66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b/>
                <w:sz w:val="20"/>
                <w:szCs w:val="20"/>
                <w:lang w:bidi="en-US"/>
              </w:rPr>
              <w:t xml:space="preserve">Principio dei </w:t>
            </w:r>
            <w:proofErr w:type="gramStart"/>
            <w:r w:rsidRPr="00D76500">
              <w:rPr>
                <w:rFonts w:ascii="Times New Roman" w:hAnsi="Times New Roman" w:cs="Times New Roman"/>
                <w:b/>
                <w:sz w:val="20"/>
                <w:szCs w:val="20"/>
                <w:lang w:bidi="en-US"/>
              </w:rPr>
              <w:t>criteri  di</w:t>
            </w:r>
            <w:proofErr w:type="gramEnd"/>
            <w:r w:rsidRPr="00D76500">
              <w:rPr>
                <w:rFonts w:ascii="Times New Roman" w:hAnsi="Times New Roman" w:cs="Times New Roman"/>
                <w:b/>
                <w:sz w:val="20"/>
                <w:szCs w:val="20"/>
                <w:lang w:bidi="en-US"/>
              </w:rPr>
              <w:t xml:space="preserve"> selezione e punteggio </w:t>
            </w:r>
            <w:proofErr w:type="spellStart"/>
            <w:r w:rsidRPr="00D76500">
              <w:rPr>
                <w:rFonts w:ascii="Times New Roman" w:hAnsi="Times New Roman" w:cs="Times New Roman"/>
                <w:b/>
                <w:sz w:val="20"/>
                <w:szCs w:val="20"/>
                <w:lang w:bidi="en-US"/>
              </w:rPr>
              <w:t>max</w:t>
            </w:r>
            <w:proofErr w:type="spellEnd"/>
            <w:r w:rsidRPr="00D76500">
              <w:rPr>
                <w:rFonts w:ascii="Times New Roman" w:hAnsi="Times New Roman" w:cs="Times New Roman"/>
                <w:b/>
                <w:sz w:val="20"/>
                <w:szCs w:val="20"/>
                <w:lang w:bidi="en-US"/>
              </w:rPr>
              <w:t xml:space="preserve"> associato</w:t>
            </w:r>
          </w:p>
        </w:tc>
        <w:tc>
          <w:tcPr>
            <w:tcW w:w="2485" w:type="dxa"/>
            <w:gridSpan w:val="2"/>
            <w:vAlign w:val="center"/>
          </w:tcPr>
          <w:p w:rsidR="00E50D62" w:rsidRPr="00D76500" w:rsidRDefault="00E50D62" w:rsidP="0098331A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b/>
                <w:sz w:val="20"/>
                <w:szCs w:val="20"/>
                <w:lang w:bidi="en-US"/>
              </w:rPr>
              <w:t>Descrizione criterio</w:t>
            </w:r>
          </w:p>
          <w:p w:rsidR="00E50D62" w:rsidRPr="00D76500" w:rsidRDefault="00E50D62" w:rsidP="0098331A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41" w:type="dxa"/>
            <w:vAlign w:val="center"/>
          </w:tcPr>
          <w:p w:rsidR="00E50D62" w:rsidRPr="00D76500" w:rsidRDefault="00E50D62" w:rsidP="0098331A">
            <w:pPr>
              <w:jc w:val="center"/>
              <w:textAlignment w:val="baseline"/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  <w:t>Punteggio</w:t>
            </w:r>
          </w:p>
        </w:tc>
        <w:tc>
          <w:tcPr>
            <w:tcW w:w="2312" w:type="dxa"/>
            <w:gridSpan w:val="2"/>
            <w:vAlign w:val="center"/>
          </w:tcPr>
          <w:p w:rsidR="00E50D62" w:rsidRPr="00D76500" w:rsidRDefault="00E50D62" w:rsidP="00824887">
            <w:pPr>
              <w:ind w:right="-294"/>
              <w:textAlignment w:val="baseline"/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  <w:t xml:space="preserve">Documentazione comprovante il </w:t>
            </w:r>
            <w:r w:rsidR="00824887" w:rsidRPr="00D76500"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  <w:t xml:space="preserve">possesso   </w:t>
            </w:r>
            <w:r w:rsidRPr="00D76500"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  <w:t xml:space="preserve"> del requisito</w:t>
            </w:r>
          </w:p>
        </w:tc>
        <w:tc>
          <w:tcPr>
            <w:tcW w:w="1836" w:type="dxa"/>
          </w:tcPr>
          <w:p w:rsidR="0098331A" w:rsidRPr="00D76500" w:rsidRDefault="0098331A" w:rsidP="0098331A">
            <w:pPr>
              <w:ind w:right="-294"/>
              <w:textAlignment w:val="baseline"/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</w:pPr>
          </w:p>
          <w:p w:rsidR="00E50D62" w:rsidRPr="00D76500" w:rsidRDefault="00E50D62" w:rsidP="00824887">
            <w:pPr>
              <w:ind w:right="-294"/>
              <w:textAlignment w:val="baseline"/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  <w:t>Punteggio auto-attribuito</w:t>
            </w:r>
          </w:p>
        </w:tc>
      </w:tr>
      <w:tr w:rsidR="008F3183" w:rsidRPr="00D76500" w:rsidTr="00824887">
        <w:tc>
          <w:tcPr>
            <w:tcW w:w="1654" w:type="dxa"/>
            <w:vMerge w:val="restart"/>
          </w:tcPr>
          <w:p w:rsidR="008F3183" w:rsidRPr="00D76500" w:rsidRDefault="008F3183" w:rsidP="00C302BE">
            <w:pPr>
              <w:spacing w:before="24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C302BE">
            <w:pPr>
              <w:spacing w:before="24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C302BE">
            <w:pPr>
              <w:spacing w:before="24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C302BE">
            <w:pPr>
              <w:spacing w:before="24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C302BE">
            <w:pPr>
              <w:spacing w:before="24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C302BE">
            <w:pPr>
              <w:spacing w:before="24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C302BE">
            <w:pPr>
              <w:spacing w:before="24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C302BE">
            <w:pPr>
              <w:spacing w:before="24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C302BE">
            <w:pPr>
              <w:spacing w:before="24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Grado di innovazione delle strutture </w:t>
            </w:r>
          </w:p>
          <w:p w:rsidR="008F3183" w:rsidRPr="00D76500" w:rsidRDefault="008F3183" w:rsidP="00C302BE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(</w:t>
            </w:r>
            <w:proofErr w:type="spellStart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max</w:t>
            </w:r>
            <w:proofErr w:type="spellEnd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18 punti)</w:t>
            </w:r>
          </w:p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</w:tcPr>
          <w:p w:rsidR="008F3183" w:rsidRPr="00D76500" w:rsidRDefault="008F3183" w:rsidP="00C302BE">
            <w:pPr>
              <w:spacing w:before="120"/>
              <w:jc w:val="both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Grado di innovazione degli impianti</w:t>
            </w:r>
          </w:p>
          <w:p w:rsidR="008F3183" w:rsidRPr="00D76500" w:rsidRDefault="008F3183" w:rsidP="00C302BE">
            <w:pPr>
              <w:spacing w:before="120"/>
              <w:ind w:right="166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Progetti che utilizzano processi o servizi che migliorano le performance (</w:t>
            </w:r>
            <w:proofErr w:type="spellStart"/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max</w:t>
            </w:r>
            <w:proofErr w:type="spellEnd"/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 7 punti)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u w:val="single"/>
                <w:lang w:bidi="en-US"/>
              </w:rPr>
              <w:t xml:space="preserve"> </w:t>
            </w:r>
          </w:p>
          <w:p w:rsidR="008F3183" w:rsidRPr="00D76500" w:rsidRDefault="008F3183" w:rsidP="00C302BE">
            <w:pPr>
              <w:spacing w:before="120"/>
              <w:ind w:right="166"/>
              <w:jc w:val="both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u w:val="single"/>
                <w:lang w:bidi="en-US"/>
              </w:rPr>
              <w:t>Percentuale di spesa:</w:t>
            </w:r>
          </w:p>
          <w:p w:rsidR="008F3183" w:rsidRPr="00D76500" w:rsidRDefault="008F3183" w:rsidP="00C302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2"/>
            <w:vMerge w:val="restart"/>
          </w:tcPr>
          <w:p w:rsidR="008F3183" w:rsidRPr="00D76500" w:rsidRDefault="008F3183" w:rsidP="00C302BE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C302BE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C302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Relazione tecnica di confronto tra lo stato ante e post investimento che evidenzi il miglioramento delle performance operative e produttive. Computo metrico estimativo – Idonea documentazione comprovante l’innovazione</w:t>
            </w:r>
          </w:p>
        </w:tc>
        <w:tc>
          <w:tcPr>
            <w:tcW w:w="1836" w:type="dxa"/>
          </w:tcPr>
          <w:p w:rsidR="008F3183" w:rsidRPr="00D76500" w:rsidRDefault="008F3183" w:rsidP="00C302BE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C302BE">
            <w:pPr>
              <w:spacing w:before="60" w:after="60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3% ≤ 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5%                 </w:t>
            </w:r>
          </w:p>
        </w:tc>
        <w:tc>
          <w:tcPr>
            <w:tcW w:w="1341" w:type="dxa"/>
          </w:tcPr>
          <w:p w:rsidR="008F3183" w:rsidRPr="00D76500" w:rsidRDefault="008F3183" w:rsidP="00C302BE">
            <w:pPr>
              <w:spacing w:before="60" w:after="60"/>
              <w:jc w:val="center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&gt; 5 %  </w:t>
            </w: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≤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 10%</w:t>
            </w:r>
          </w:p>
        </w:tc>
        <w:tc>
          <w:tcPr>
            <w:tcW w:w="1341" w:type="dxa"/>
          </w:tcPr>
          <w:p w:rsidR="008F3183" w:rsidRPr="00D76500" w:rsidRDefault="008F3183" w:rsidP="00C302BE">
            <w:pPr>
              <w:spacing w:before="60" w:after="60"/>
              <w:jc w:val="center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&gt; 10%  </w:t>
            </w: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≤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 15%</w:t>
            </w:r>
          </w:p>
        </w:tc>
        <w:tc>
          <w:tcPr>
            <w:tcW w:w="1341" w:type="dxa"/>
          </w:tcPr>
          <w:p w:rsidR="008F3183" w:rsidRPr="00D76500" w:rsidRDefault="008F3183" w:rsidP="00C302BE">
            <w:pPr>
              <w:spacing w:before="60" w:after="60"/>
              <w:jc w:val="center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&gt;15%</w:t>
            </w:r>
            <w:r w:rsidRPr="00D76500"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  <w:t xml:space="preserve">      </w:t>
            </w:r>
          </w:p>
        </w:tc>
        <w:tc>
          <w:tcPr>
            <w:tcW w:w="1341" w:type="dxa"/>
          </w:tcPr>
          <w:p w:rsidR="008F3183" w:rsidRPr="00D76500" w:rsidRDefault="008F3183" w:rsidP="00C302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</w:tcPr>
          <w:p w:rsidR="008F3183" w:rsidRPr="00D76500" w:rsidRDefault="008F3183" w:rsidP="00C302BE">
            <w:pPr>
              <w:spacing w:before="120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Grado di innovazione degli impianti</w:t>
            </w:r>
          </w:p>
          <w:p w:rsidR="008F3183" w:rsidRPr="00D76500" w:rsidRDefault="008F3183" w:rsidP="00C302BE">
            <w:pPr>
              <w:spacing w:before="120"/>
              <w:ind w:right="166"/>
              <w:jc w:val="both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u w:val="single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Progetti che prevedono l’uso di Tecnologie di Informazione e Comunicazione, anche mediante attivazione di servizi di e-commerce, utilizzo di nuovi strumenti digitali, adozione di forme di promozione on line che dovranno essere collegate con la piattaforma web del GAL) </w:t>
            </w:r>
          </w:p>
          <w:p w:rsidR="008F3183" w:rsidRDefault="008F3183" w:rsidP="00C302BE">
            <w:pPr>
              <w:spacing w:before="120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u w:val="single"/>
                <w:lang w:bidi="en-US"/>
              </w:rPr>
            </w:pPr>
          </w:p>
          <w:p w:rsidR="008F3183" w:rsidRPr="00D76500" w:rsidRDefault="008F3183" w:rsidP="00C302BE">
            <w:pPr>
              <w:spacing w:before="120"/>
              <w:textAlignment w:val="baseline"/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u w:val="single"/>
                <w:lang w:bidi="en-US"/>
              </w:rPr>
              <w:lastRenderedPageBreak/>
              <w:t>Percentuale di spesa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:</w:t>
            </w:r>
          </w:p>
          <w:p w:rsidR="008F3183" w:rsidRPr="00D76500" w:rsidRDefault="008F3183" w:rsidP="00C30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2"/>
            <w:vMerge w:val="restart"/>
          </w:tcPr>
          <w:p w:rsidR="008F3183" w:rsidRPr="00D76500" w:rsidRDefault="008F3183" w:rsidP="00C302BE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C302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Relazione tecnica di confronto tra lo stato ante e post investimento- che evidenzi il miglioramento delle performance collegate alla adozione di Tecnologie di Informazione e Comunicazione. Computo 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lastRenderedPageBreak/>
              <w:t>metrico estimativo – Idonea documentazione comprovante l’innovazione</w:t>
            </w:r>
          </w:p>
        </w:tc>
        <w:tc>
          <w:tcPr>
            <w:tcW w:w="1836" w:type="dxa"/>
          </w:tcPr>
          <w:p w:rsidR="008F3183" w:rsidRPr="00D76500" w:rsidRDefault="008F3183" w:rsidP="00C302BE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8F3183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8F3183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&gt; 5% ≤ 10%      </w:t>
            </w:r>
          </w:p>
        </w:tc>
        <w:tc>
          <w:tcPr>
            <w:tcW w:w="1341" w:type="dxa"/>
          </w:tcPr>
          <w:p w:rsidR="008F3183" w:rsidRPr="008F3183" w:rsidRDefault="008F3183" w:rsidP="008F3183">
            <w:pPr>
              <w:spacing w:before="120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3183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8F3183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8F3183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&gt;10% ≤ 15%    </w:t>
            </w:r>
          </w:p>
        </w:tc>
        <w:tc>
          <w:tcPr>
            <w:tcW w:w="1341" w:type="dxa"/>
          </w:tcPr>
          <w:p w:rsidR="008F3183" w:rsidRPr="008F3183" w:rsidRDefault="008F3183" w:rsidP="008F3183">
            <w:pPr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3183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8F3183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8F3183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&gt;15% ≤ 20%</w:t>
            </w:r>
          </w:p>
        </w:tc>
        <w:tc>
          <w:tcPr>
            <w:tcW w:w="1341" w:type="dxa"/>
          </w:tcPr>
          <w:p w:rsidR="008F3183" w:rsidRPr="008F3183" w:rsidRDefault="008F3183" w:rsidP="008F31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3183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8F3183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8F3183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&gt;20% ≤ 25%</w:t>
            </w:r>
          </w:p>
        </w:tc>
        <w:tc>
          <w:tcPr>
            <w:tcW w:w="1341" w:type="dxa"/>
          </w:tcPr>
          <w:p w:rsidR="008F3183" w:rsidRPr="008F3183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8F3183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8F3183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8F3183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&gt;25% </w:t>
            </w:r>
          </w:p>
        </w:tc>
        <w:tc>
          <w:tcPr>
            <w:tcW w:w="1341" w:type="dxa"/>
          </w:tcPr>
          <w:p w:rsidR="008F3183" w:rsidRPr="008F3183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8F3183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 w:val="restart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Coerenza con gli obiettivi dell’operazione e con gli obiettivi orizzontali (ambiente, clima e innovazione) (</w:t>
            </w:r>
            <w:proofErr w:type="spellStart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max</w:t>
            </w:r>
            <w:proofErr w:type="spellEnd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D76500">
              <w:rPr>
                <w:rFonts w:ascii="Times New Roman" w:hAnsi="Times New Roman" w:cs="Times New Roman"/>
                <w:i/>
                <w:sz w:val="20"/>
                <w:szCs w:val="20"/>
                <w:lang w:bidi="en-US"/>
              </w:rPr>
              <w:t xml:space="preserve">12 </w:t>
            </w: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punti)</w:t>
            </w:r>
          </w:p>
        </w:tc>
        <w:tc>
          <w:tcPr>
            <w:tcW w:w="3826" w:type="dxa"/>
            <w:gridSpan w:val="3"/>
          </w:tcPr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u w:val="single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Rispondenza ai criteri di sostenibilità ambientale degli interventi </w:t>
            </w:r>
          </w:p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u w:val="single"/>
                <w:lang w:bidi="en-US"/>
              </w:rPr>
              <w:t>Percentuale di risparmio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:</w:t>
            </w: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Risparmio idrico, anche mediante limitatori di flusso per rubinetti e docce, riutilizzo acque meteoriche, impianto fitodepurazione acque nere:</w:t>
            </w:r>
          </w:p>
        </w:tc>
        <w:tc>
          <w:tcPr>
            <w:tcW w:w="2312" w:type="dxa"/>
            <w:gridSpan w:val="2"/>
            <w:vMerge w:val="restart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Relazione tecnica, computo metrico estimativo, a</w:t>
            </w: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llegato tecnico a supporto del possesso dei requisiti richiesti rispetto alla situazione aziendale ex ante</w:t>
            </w: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ind w:right="-23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≥ 20% Punti 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spacing w:after="120"/>
              <w:ind w:right="-23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≥ 40% Ulteriori Punti 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Riduzione emissioni in atmosfera, mediante caldaie ad alto rendimento, impianti di condizionamento ad elevata efficienza energetica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spacing w:before="60"/>
              <w:ind w:right="-23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≥ 20% Punti 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≥ 40% Ulteriori Punti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</w:tcPr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u w:val="single"/>
                <w:lang w:bidi="en-US"/>
              </w:rPr>
              <w:t>Percentuale di spesa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:</w:t>
            </w: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Investimenti</w:t>
            </w: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finalizzati al miglioramento paesaggistico, mediante utilizzo di </w:t>
            </w: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elementi vegetali 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con funzioni di schermatura: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i/>
                <w:sz w:val="20"/>
                <w:szCs w:val="20"/>
                <w:lang w:bidi="en-US"/>
              </w:rPr>
              <w:t>≥ 2%</w:t>
            </w: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Punti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i/>
                <w:sz w:val="20"/>
                <w:szCs w:val="20"/>
                <w:lang w:bidi="en-US"/>
              </w:rPr>
              <w:t>≥ 4%</w:t>
            </w: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Ulteriori Punti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Ristrutturazione e adeguamento di fabbricati</w:t>
            </w: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aziendali con tecniche rispettose dell’ambiente, secondo i criteri della bioarchitettura e/o nel rispetto dei criteri architettonici tipici: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ind w:right="-23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≥ 15% Punti 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spacing w:after="120"/>
              <w:ind w:right="-23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≥ 30% Ulteriori punti 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Per ciascuno dei principi di sostenibilità vengono assegnati massimo 3 punti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 w:val="restart"/>
          </w:tcPr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Localizzazione territoriale dell’impresa con particolare riferimento alle aree con problemi complessivi di sviluppo</w:t>
            </w: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(</w:t>
            </w:r>
            <w:proofErr w:type="spellStart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max</w:t>
            </w:r>
            <w:proofErr w:type="spellEnd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C1201E">
              <w:rPr>
                <w:rFonts w:ascii="Times New Roman" w:hAnsi="Times New Roman" w:cs="Times New Roman"/>
                <w:i/>
                <w:sz w:val="20"/>
                <w:szCs w:val="20"/>
                <w:lang w:bidi="en-US"/>
              </w:rPr>
              <w:t>2</w:t>
            </w: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punti)</w:t>
            </w: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kern w:val="1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Intervento con sede di realizzazione in area D</w:t>
            </w: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83" w:rsidRPr="00D76500" w:rsidRDefault="00C1201E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2" w:type="dxa"/>
            <w:gridSpan w:val="2"/>
            <w:vMerge w:val="restart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</w:rPr>
              <w:t>Relazione tecnica</w:t>
            </w: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kern w:val="1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kern w:val="1"/>
                <w:sz w:val="20"/>
                <w:szCs w:val="20"/>
                <w:lang w:bidi="en-US"/>
              </w:rPr>
              <w:t>Interventi con sede di realizzazione in Area C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83" w:rsidRPr="00D76500" w:rsidRDefault="00C1201E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 w:val="restart"/>
          </w:tcPr>
          <w:p w:rsidR="008F3183" w:rsidRPr="00D76500" w:rsidRDefault="008F3183" w:rsidP="008F3183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Tipologia di proponente</w:t>
            </w:r>
          </w:p>
          <w:p w:rsidR="008F3183" w:rsidRPr="00D76500" w:rsidRDefault="00C1201E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10</w:t>
            </w:r>
            <w:r w:rsidR="008F3183"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punti)</w:t>
            </w: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lastRenderedPageBreak/>
              <w:t xml:space="preserve">Età del conduttore inferiore a 40 anni o, nel caso di società di persone, almeno 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lastRenderedPageBreak/>
              <w:t>il 50% dei soci di età fino a 40 anni (requisito in possesso al momento della presentazione della domanda)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C1201E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2312" w:type="dxa"/>
            <w:gridSpan w:val="2"/>
          </w:tcPr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Se proposto da imprenditori associati 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lastRenderedPageBreak/>
              <w:t>Elenco dei soci aggiornato all’atto della presentazione della domanda</w:t>
            </w: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Imprenditori agricoli professionali che impieghino almeno il 50% del tempo lavorativo nelle attività agricole e che ricavano dalle stesse almeno il 50% del proprio reddito di lavoro.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2312" w:type="dxa"/>
            <w:gridSpan w:val="2"/>
          </w:tcPr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Certificazione (qualifica di IAP) rilasciata dal Comune per territorio o attestazione</w:t>
            </w: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8F3183" w:rsidRPr="00D76500" w:rsidTr="00824887">
        <w:tc>
          <w:tcPr>
            <w:tcW w:w="1654" w:type="dxa"/>
          </w:tcPr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Miglioramento energetico</w:t>
            </w: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(</w:t>
            </w:r>
            <w:proofErr w:type="spellStart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max</w:t>
            </w:r>
            <w:proofErr w:type="spellEnd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proofErr w:type="gramStart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8  punti</w:t>
            </w:r>
            <w:proofErr w:type="gramEnd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)</w:t>
            </w: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ind w:right="166"/>
              <w:jc w:val="both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Introduzione di attrezzature/accorgimenti che assicurino la riduzione dei consumi di energia.</w:t>
            </w: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Viene attribuito il punteggio nel caso in cui l’incidenza percentuale della spesa per il miglioramento energetico rispetto alla spesa complessiva del progetto sia pari ad almeno il 10%.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2312" w:type="dxa"/>
            <w:gridSpan w:val="2"/>
          </w:tcPr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Relazione tecnica- Computo metrico estimativo</w:t>
            </w: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8F3183" w:rsidRPr="00D76500" w:rsidTr="00824887">
        <w:tc>
          <w:tcPr>
            <w:tcW w:w="1654" w:type="dxa"/>
            <w:vMerge w:val="restart"/>
          </w:tcPr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Rapporto costi/benefici (</w:t>
            </w:r>
            <w:proofErr w:type="spellStart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max</w:t>
            </w:r>
            <w:proofErr w:type="spellEnd"/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10 punti)</w:t>
            </w: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Aumento del reddito derivante dall’attività di diversificazione dell’attività agricola – Rapporto fra incremento di reddito previsto per l'attività svolta (alloggi, pasti, servizi) ed il costo della medesima attività, risultante maggiore del 20%</w:t>
            </w:r>
            <w:r w:rsidRPr="00D76500"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  <w:t>.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2312" w:type="dxa"/>
            <w:gridSpan w:val="2"/>
            <w:vMerge w:val="restart"/>
          </w:tcPr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Relazione tecnica – </w:t>
            </w: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Piano Aziendale</w:t>
            </w:r>
          </w:p>
        </w:tc>
        <w:tc>
          <w:tcPr>
            <w:tcW w:w="1836" w:type="dxa"/>
          </w:tcPr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Aumento del reddito derivante dall’attività di diversificazione dell’attività agricola – Rapporto fra incremento di reddito previsto per l'attività svolta (alloggi, pasti, servizi), ed il costo della medesima attività, risultante minore del 20%</w:t>
            </w:r>
          </w:p>
        </w:tc>
        <w:tc>
          <w:tcPr>
            <w:tcW w:w="1341" w:type="dxa"/>
          </w:tcPr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2312" w:type="dxa"/>
            <w:gridSpan w:val="2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 w:val="restart"/>
          </w:tcPr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Criterio aggiuntivo:</w:t>
            </w: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Creazione di maggiori opportunità occupazionali </w:t>
            </w: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(</w:t>
            </w:r>
            <w:proofErr w:type="spellStart"/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max</w:t>
            </w:r>
            <w:proofErr w:type="spellEnd"/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D76500">
              <w:rPr>
                <w:rFonts w:ascii="Times New Roman" w:eastAsia="Thorndale" w:hAnsi="Times New Roman" w:cs="Times New Roman"/>
                <w:i/>
                <w:sz w:val="20"/>
                <w:szCs w:val="20"/>
                <w:lang w:bidi="en-US"/>
              </w:rPr>
              <w:t>10</w:t>
            </w: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)</w:t>
            </w:r>
          </w:p>
        </w:tc>
        <w:tc>
          <w:tcPr>
            <w:tcW w:w="3847" w:type="dxa"/>
            <w:gridSpan w:val="4"/>
          </w:tcPr>
          <w:p w:rsidR="008F3183" w:rsidRPr="00D76500" w:rsidRDefault="008F3183" w:rsidP="008F3183">
            <w:pPr>
              <w:spacing w:before="120"/>
              <w:ind w:right="164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Numero di unità lavorative assorbibili a completamento dell’intervento:</w:t>
            </w: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  <w:vMerge w:val="restart"/>
          </w:tcPr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 xml:space="preserve">Relazione tecnica – </w:t>
            </w:r>
          </w:p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Piano aziendale</w:t>
            </w:r>
          </w:p>
        </w:tc>
        <w:tc>
          <w:tcPr>
            <w:tcW w:w="1836" w:type="dxa"/>
          </w:tcPr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1" w:type="dxa"/>
          </w:tcPr>
          <w:p w:rsidR="008F3183" w:rsidRPr="00D76500" w:rsidRDefault="008F3183" w:rsidP="008F3183">
            <w:pPr>
              <w:spacing w:before="120"/>
              <w:ind w:right="166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n. 1 unità lavorativa</w:t>
            </w:r>
          </w:p>
        </w:tc>
        <w:tc>
          <w:tcPr>
            <w:tcW w:w="1396" w:type="dxa"/>
            <w:gridSpan w:val="3"/>
          </w:tcPr>
          <w:p w:rsidR="008F3183" w:rsidRPr="00D76500" w:rsidRDefault="008F3183" w:rsidP="008F3183">
            <w:pPr>
              <w:jc w:val="center"/>
              <w:textAlignment w:val="baseline"/>
              <w:rPr>
                <w:rFonts w:ascii="Times New Roman" w:eastAsia="Thorndale" w:hAnsi="Times New Roman" w:cs="Times New Roman"/>
                <w:i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2291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1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n. 2 unità lavorative</w:t>
            </w:r>
          </w:p>
        </w:tc>
        <w:tc>
          <w:tcPr>
            <w:tcW w:w="1396" w:type="dxa"/>
            <w:gridSpan w:val="3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2291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1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n. 3</w:t>
            </w:r>
            <w:r w:rsidRPr="00D76500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unità lavorative</w:t>
            </w:r>
          </w:p>
        </w:tc>
        <w:tc>
          <w:tcPr>
            <w:tcW w:w="1396" w:type="dxa"/>
            <w:gridSpan w:val="3"/>
          </w:tcPr>
          <w:p w:rsidR="008F3183" w:rsidRPr="00D76500" w:rsidRDefault="008F3183" w:rsidP="008F3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2291" w:type="dxa"/>
            <w:vMerge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8F3183" w:rsidRPr="00D76500" w:rsidRDefault="008F3183" w:rsidP="008F3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183" w:rsidRPr="00D76500" w:rsidTr="00824887">
        <w:tc>
          <w:tcPr>
            <w:tcW w:w="1654" w:type="dxa"/>
            <w:vAlign w:val="center"/>
          </w:tcPr>
          <w:p w:rsidR="008F3183" w:rsidRPr="00D76500" w:rsidRDefault="008F3183" w:rsidP="008F3183">
            <w:pPr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lastRenderedPageBreak/>
              <w:t>Eventuali priorità da attribuire in caso di ex aequo</w:t>
            </w:r>
          </w:p>
        </w:tc>
        <w:tc>
          <w:tcPr>
            <w:tcW w:w="3847" w:type="dxa"/>
            <w:gridSpan w:val="4"/>
            <w:vAlign w:val="center"/>
          </w:tcPr>
          <w:p w:rsidR="008F3183" w:rsidRPr="00D76500" w:rsidRDefault="008F3183" w:rsidP="008F3183">
            <w:pPr>
              <w:snapToGri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Soggetti che gestiscono beni confiscati (L.R.15 20/11/2008 art.7)</w:t>
            </w:r>
          </w:p>
        </w:tc>
        <w:tc>
          <w:tcPr>
            <w:tcW w:w="2291" w:type="dxa"/>
            <w:vAlign w:val="center"/>
          </w:tcPr>
          <w:p w:rsidR="008F3183" w:rsidRPr="00D76500" w:rsidRDefault="008F3183" w:rsidP="008F3183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0"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  <w:t>Documentazione specifica rilasciata da Prefettura</w:t>
            </w:r>
          </w:p>
        </w:tc>
        <w:tc>
          <w:tcPr>
            <w:tcW w:w="1836" w:type="dxa"/>
          </w:tcPr>
          <w:p w:rsidR="008F3183" w:rsidRPr="00D76500" w:rsidRDefault="008F3183" w:rsidP="008F3183">
            <w:pPr>
              <w:jc w:val="center"/>
              <w:textAlignment w:val="baseline"/>
              <w:rPr>
                <w:rFonts w:ascii="Times New Roman" w:eastAsia="Thorndale" w:hAnsi="Times New Roman" w:cs="Times New Roman"/>
                <w:sz w:val="20"/>
                <w:szCs w:val="20"/>
                <w:lang w:bidi="en-US"/>
              </w:rPr>
            </w:pPr>
          </w:p>
        </w:tc>
      </w:tr>
    </w:tbl>
    <w:p w:rsidR="00195BC5" w:rsidRDefault="00195BC5" w:rsidP="00A1693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2845"/>
        <w:gridCol w:w="1417"/>
        <w:gridCol w:w="2268"/>
        <w:gridCol w:w="1695"/>
      </w:tblGrid>
      <w:tr w:rsidR="0098331A" w:rsidRPr="0098331A" w:rsidTr="00FB3A53">
        <w:tc>
          <w:tcPr>
            <w:tcW w:w="9628" w:type="dxa"/>
            <w:gridSpan w:val="5"/>
            <w:shd w:val="clear" w:color="auto" w:fill="auto"/>
          </w:tcPr>
          <w:p w:rsidR="0098331A" w:rsidRPr="0098331A" w:rsidRDefault="0098331A" w:rsidP="00CF59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b/>
                <w:sz w:val="20"/>
                <w:szCs w:val="20"/>
              </w:rPr>
              <w:t>Criteri di selezione aggiuntivi GAL-SSLTP</w:t>
            </w:r>
          </w:p>
        </w:tc>
      </w:tr>
      <w:tr w:rsidR="0098331A" w:rsidRPr="0098331A" w:rsidTr="0098331A">
        <w:trPr>
          <w:trHeight w:val="953"/>
        </w:trPr>
        <w:tc>
          <w:tcPr>
            <w:tcW w:w="1403" w:type="dxa"/>
            <w:shd w:val="clear" w:color="auto" w:fill="auto"/>
          </w:tcPr>
          <w:p w:rsidR="0098331A" w:rsidRPr="0098331A" w:rsidRDefault="0098331A" w:rsidP="00CF596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b/>
                <w:sz w:val="20"/>
                <w:szCs w:val="20"/>
              </w:rPr>
              <w:t>Principi dei criteri di selezione</w:t>
            </w:r>
          </w:p>
        </w:tc>
        <w:tc>
          <w:tcPr>
            <w:tcW w:w="2845" w:type="dxa"/>
            <w:shd w:val="clear" w:color="auto" w:fill="auto"/>
          </w:tcPr>
          <w:p w:rsidR="0098331A" w:rsidRPr="0098331A" w:rsidRDefault="0098331A" w:rsidP="00CF596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b/>
                <w:sz w:val="20"/>
                <w:szCs w:val="20"/>
              </w:rPr>
              <w:t>Descrizione del criterio</w:t>
            </w:r>
          </w:p>
        </w:tc>
        <w:tc>
          <w:tcPr>
            <w:tcW w:w="1417" w:type="dxa"/>
            <w:shd w:val="clear" w:color="auto" w:fill="auto"/>
          </w:tcPr>
          <w:p w:rsidR="0098331A" w:rsidRPr="0098331A" w:rsidRDefault="0098331A" w:rsidP="00CF596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b/>
                <w:sz w:val="20"/>
                <w:szCs w:val="20"/>
              </w:rPr>
              <w:t>Punteggio</w:t>
            </w:r>
          </w:p>
        </w:tc>
        <w:tc>
          <w:tcPr>
            <w:tcW w:w="2268" w:type="dxa"/>
            <w:shd w:val="clear" w:color="auto" w:fill="auto"/>
          </w:tcPr>
          <w:p w:rsidR="0098331A" w:rsidRPr="0098331A" w:rsidRDefault="0098331A" w:rsidP="00CF596A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b/>
                <w:sz w:val="20"/>
                <w:szCs w:val="20"/>
              </w:rPr>
              <w:t>Documentazione comprovante il possesso del requisito</w:t>
            </w:r>
          </w:p>
        </w:tc>
        <w:tc>
          <w:tcPr>
            <w:tcW w:w="1695" w:type="dxa"/>
          </w:tcPr>
          <w:p w:rsidR="0098331A" w:rsidRPr="0098331A" w:rsidRDefault="0098331A" w:rsidP="00CF596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31A">
              <w:rPr>
                <w:rFonts w:ascii="Times New Roman" w:eastAsia="Thorndale" w:hAnsi="Times New Roman" w:cs="Times New Roman"/>
                <w:b/>
                <w:sz w:val="20"/>
                <w:szCs w:val="20"/>
                <w:lang w:bidi="en-US"/>
              </w:rPr>
              <w:t>Punteggio auto-attribuito</w:t>
            </w:r>
          </w:p>
        </w:tc>
      </w:tr>
      <w:tr w:rsidR="0098331A" w:rsidRPr="0098331A" w:rsidTr="0098331A">
        <w:tc>
          <w:tcPr>
            <w:tcW w:w="1403" w:type="dxa"/>
            <w:vMerge w:val="restart"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331A" w:rsidRPr="0098331A" w:rsidRDefault="0098331A" w:rsidP="00CF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sz w:val="20"/>
                <w:szCs w:val="20"/>
              </w:rPr>
              <w:t>Coerenza con la strategia del GAL – SSLTP (</w:t>
            </w:r>
            <w:proofErr w:type="spellStart"/>
            <w:r w:rsidRPr="0098331A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98331A">
              <w:rPr>
                <w:rFonts w:ascii="Times New Roman" w:hAnsi="Times New Roman" w:cs="Times New Roman"/>
                <w:sz w:val="20"/>
                <w:szCs w:val="20"/>
              </w:rPr>
              <w:t xml:space="preserve"> 30 punti)</w:t>
            </w:r>
          </w:p>
        </w:tc>
        <w:tc>
          <w:tcPr>
            <w:tcW w:w="4262" w:type="dxa"/>
            <w:gridSpan w:val="2"/>
            <w:shd w:val="clear" w:color="auto" w:fill="auto"/>
          </w:tcPr>
          <w:p w:rsidR="0098331A" w:rsidRPr="0098331A" w:rsidRDefault="0098331A" w:rsidP="00CF596A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Diversificazione verso attività extra-agricole:</w:t>
            </w:r>
          </w:p>
          <w:p w:rsidR="0098331A" w:rsidRPr="0098331A" w:rsidRDefault="0098331A" w:rsidP="00CF596A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Produzione di servizi ed attività </w:t>
            </w:r>
            <w:proofErr w:type="spellStart"/>
            <w:r w:rsidRPr="0098331A">
              <w:rPr>
                <w:rFonts w:ascii="Times New Roman" w:hAnsi="Times New Roman" w:cs="Times New Roman"/>
                <w:b/>
                <w:sz w:val="20"/>
                <w:szCs w:val="20"/>
              </w:rPr>
              <w:t>esperenziali</w:t>
            </w:r>
            <w:proofErr w:type="spellEnd"/>
            <w:r w:rsidRPr="00983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e innovativi (selezionare solo un servizio, quello prevalente, max. 15 punti):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  <w:p w:rsidR="0098331A" w:rsidRPr="0098331A" w:rsidRDefault="0098331A" w:rsidP="00CF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Relazione specifica descrittiva                         dell’attività</w:t>
            </w:r>
            <w:r w:rsidR="00B82AC4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B82AC4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esperenziale</w:t>
            </w:r>
            <w:proofErr w:type="spellEnd"/>
            <w:r w:rsidR="00B82AC4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ed innovativa</w:t>
            </w:r>
            <w:r w:rsidRPr="0098331A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di agricoltura sociale e delle attività extra-agricole </w:t>
            </w:r>
            <w:proofErr w:type="spellStart"/>
            <w:r w:rsidRPr="0098331A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geoturistiche</w:t>
            </w:r>
            <w:proofErr w:type="spellEnd"/>
          </w:p>
        </w:tc>
        <w:tc>
          <w:tcPr>
            <w:tcW w:w="1695" w:type="dxa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98331A" w:rsidRPr="0098331A" w:rsidTr="0098331A">
        <w:tc>
          <w:tcPr>
            <w:tcW w:w="1403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5" w:type="dxa"/>
            <w:shd w:val="clear" w:color="auto" w:fill="auto"/>
          </w:tcPr>
          <w:p w:rsidR="0098331A" w:rsidRPr="00E72CF0" w:rsidRDefault="0098331A" w:rsidP="00CF596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2C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Servizi concernenti l'agricoltura sociale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98331A" w:rsidRDefault="0098331A" w:rsidP="00CF5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31A" w:rsidRPr="0098331A" w:rsidRDefault="0098331A" w:rsidP="00CF5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31A" w:rsidRPr="0098331A" w:rsidTr="0098331A">
        <w:tc>
          <w:tcPr>
            <w:tcW w:w="1403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gridSpan w:val="2"/>
            <w:shd w:val="clear" w:color="auto" w:fill="auto"/>
          </w:tcPr>
          <w:p w:rsidR="0098331A" w:rsidRPr="0098331A" w:rsidRDefault="0098331A" w:rsidP="00CF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Diversificazione verso attività extra-agricole </w:t>
            </w:r>
            <w:proofErr w:type="spellStart"/>
            <w:r w:rsidRPr="00983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geoturistiche</w:t>
            </w:r>
            <w:proofErr w:type="spellEnd"/>
            <w:r w:rsidRPr="00983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8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31A" w:rsidRPr="0098331A" w:rsidTr="0098331A">
        <w:tc>
          <w:tcPr>
            <w:tcW w:w="1403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5" w:type="dxa"/>
            <w:shd w:val="clear" w:color="auto" w:fill="auto"/>
          </w:tcPr>
          <w:p w:rsidR="0098331A" w:rsidRPr="0098331A" w:rsidRDefault="00B82AC4" w:rsidP="00B82AC4">
            <w:pPr>
              <w:tabs>
                <w:tab w:val="left" w:pos="0"/>
              </w:tabs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Servizi di fruizione territoriale </w:t>
            </w:r>
            <w:proofErr w:type="spellStart"/>
            <w:r w:rsidRPr="00983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geoturistica</w:t>
            </w:r>
            <w:proofErr w:type="spellEnd"/>
            <w:r w:rsidRPr="00983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anche escursionistica, in mobilità dolce che prevedono la realizzazione di esperienze turistiche connesse al patrimonio culturale locale e ai prodotti tipici identitari</w:t>
            </w:r>
          </w:p>
        </w:tc>
        <w:tc>
          <w:tcPr>
            <w:tcW w:w="1417" w:type="dxa"/>
            <w:shd w:val="clear" w:color="auto" w:fill="auto"/>
          </w:tcPr>
          <w:p w:rsidR="0098331A" w:rsidRDefault="0098331A" w:rsidP="00CF5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31A" w:rsidRPr="0098331A" w:rsidRDefault="00B82AC4" w:rsidP="00CF5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31A" w:rsidRPr="0098331A" w:rsidTr="0098331A">
        <w:tc>
          <w:tcPr>
            <w:tcW w:w="1403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5" w:type="dxa"/>
            <w:shd w:val="clear" w:color="auto" w:fill="auto"/>
          </w:tcPr>
          <w:p w:rsidR="0098331A" w:rsidRPr="0098331A" w:rsidRDefault="00B82AC4" w:rsidP="00B82A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sz w:val="20"/>
                <w:szCs w:val="20"/>
              </w:rPr>
              <w:t xml:space="preserve">Servizi </w:t>
            </w:r>
            <w:proofErr w:type="spellStart"/>
            <w:r w:rsidRPr="0098331A">
              <w:rPr>
                <w:rFonts w:ascii="Times New Roman" w:hAnsi="Times New Roman" w:cs="Times New Roman"/>
                <w:sz w:val="20"/>
                <w:szCs w:val="20"/>
              </w:rPr>
              <w:t>esperenziali</w:t>
            </w:r>
            <w:proofErr w:type="spellEnd"/>
            <w:r w:rsidRPr="00983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331A">
              <w:rPr>
                <w:rFonts w:ascii="Times New Roman" w:hAnsi="Times New Roman" w:cs="Times New Roman"/>
                <w:sz w:val="20"/>
                <w:szCs w:val="20"/>
              </w:rPr>
              <w:t xml:space="preserve">di tipo sportivo/ricreativo e </w:t>
            </w:r>
            <w:proofErr w:type="spellStart"/>
            <w:r w:rsidRPr="0098331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health</w:t>
            </w:r>
            <w:proofErr w:type="spellEnd"/>
            <w:r w:rsidRPr="0098331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98331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wellbeing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31A" w:rsidRPr="0098331A" w:rsidRDefault="00B82AC4" w:rsidP="00CF5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31A" w:rsidRPr="0098331A" w:rsidTr="0098331A">
        <w:tc>
          <w:tcPr>
            <w:tcW w:w="1403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5" w:type="dxa"/>
            <w:shd w:val="clear" w:color="auto" w:fill="auto"/>
          </w:tcPr>
          <w:p w:rsidR="0098331A" w:rsidRPr="0098331A" w:rsidRDefault="00B82AC4" w:rsidP="00CF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Interventi nell’azienda agrituristica per la creazione di punti vendita e trasformazione dei prodotti aziendali in prodotti non compresi nell’Allegato I del Trattato</w:t>
            </w:r>
          </w:p>
        </w:tc>
        <w:tc>
          <w:tcPr>
            <w:tcW w:w="1417" w:type="dxa"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31A" w:rsidRPr="0098331A" w:rsidRDefault="00B82AC4" w:rsidP="00CF5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31A" w:rsidRPr="0098331A" w:rsidTr="0098331A">
        <w:tc>
          <w:tcPr>
            <w:tcW w:w="1403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gridSpan w:val="2"/>
            <w:shd w:val="clear" w:color="auto" w:fill="auto"/>
          </w:tcPr>
          <w:p w:rsidR="0098331A" w:rsidRPr="0098331A" w:rsidRDefault="0098331A" w:rsidP="00CF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b/>
                <w:sz w:val="20"/>
                <w:szCs w:val="20"/>
              </w:rPr>
              <w:t>Innovatività esemplare dell’iniziativa (</w:t>
            </w:r>
            <w:proofErr w:type="spellStart"/>
            <w:r w:rsidRPr="0098331A">
              <w:rPr>
                <w:rFonts w:ascii="Times New Roman" w:hAnsi="Times New Roman" w:cs="Times New Roman"/>
                <w:b/>
                <w:sz w:val="20"/>
                <w:szCs w:val="20"/>
              </w:rPr>
              <w:t>max</w:t>
            </w:r>
            <w:proofErr w:type="spellEnd"/>
            <w:r w:rsidRPr="00983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15 punti)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331A" w:rsidRDefault="0098331A" w:rsidP="00CF596A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31A" w:rsidRDefault="0098331A" w:rsidP="00CF596A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31A" w:rsidRPr="0098331A" w:rsidRDefault="0098331A" w:rsidP="00CF596A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sz w:val="20"/>
                <w:szCs w:val="20"/>
              </w:rPr>
              <w:t xml:space="preserve">Accordo descrittivo delle forme di collaborazione </w:t>
            </w:r>
            <w:r w:rsidR="00824887">
              <w:rPr>
                <w:rFonts w:ascii="Times New Roman" w:hAnsi="Times New Roman" w:cs="Times New Roman"/>
                <w:sz w:val="20"/>
                <w:szCs w:val="20"/>
              </w:rPr>
              <w:t xml:space="preserve">sottoscritto e </w:t>
            </w:r>
            <w:r w:rsidRPr="0098331A">
              <w:rPr>
                <w:rFonts w:ascii="Times New Roman" w:hAnsi="Times New Roman" w:cs="Times New Roman"/>
                <w:sz w:val="20"/>
                <w:szCs w:val="20"/>
              </w:rPr>
              <w:t xml:space="preserve">corredato dalle formali adesioni dei partner </w:t>
            </w: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31A" w:rsidRPr="0098331A" w:rsidTr="0098331A">
        <w:tc>
          <w:tcPr>
            <w:tcW w:w="1403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5" w:type="dxa"/>
            <w:shd w:val="clear" w:color="auto" w:fill="auto"/>
          </w:tcPr>
          <w:p w:rsidR="0098331A" w:rsidRPr="0098331A" w:rsidRDefault="0098331A" w:rsidP="00CF59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sz w:val="20"/>
                <w:szCs w:val="20"/>
              </w:rPr>
              <w:t>Stipula di accordi di collaborazione tematici con soggetti pubblici e/o privati per il raggiungimento degli obiettivi della strategia</w:t>
            </w:r>
          </w:p>
        </w:tc>
        <w:tc>
          <w:tcPr>
            <w:tcW w:w="1417" w:type="dxa"/>
            <w:shd w:val="clear" w:color="auto" w:fill="auto"/>
          </w:tcPr>
          <w:p w:rsidR="0098331A" w:rsidRPr="0098331A" w:rsidRDefault="0098331A" w:rsidP="00CF596A">
            <w:pPr>
              <w:pStyle w:val="Contenutotabella"/>
              <w:jc w:val="center"/>
              <w:rPr>
                <w:sz w:val="20"/>
                <w:szCs w:val="20"/>
              </w:rPr>
            </w:pPr>
          </w:p>
          <w:p w:rsidR="0098331A" w:rsidRPr="0098331A" w:rsidRDefault="0098331A" w:rsidP="00CF596A">
            <w:pPr>
              <w:pStyle w:val="Contenutotabella"/>
              <w:jc w:val="center"/>
              <w:rPr>
                <w:sz w:val="20"/>
                <w:szCs w:val="20"/>
              </w:rPr>
            </w:pPr>
            <w:r w:rsidRPr="0098331A">
              <w:rPr>
                <w:sz w:val="20"/>
                <w:szCs w:val="20"/>
              </w:rPr>
              <w:t>1 punto per ogni operatore fino ad un massimo di 15 punti</w:t>
            </w: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98331A" w:rsidRPr="0098331A" w:rsidRDefault="0098331A" w:rsidP="00CF596A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31A" w:rsidRPr="0098331A" w:rsidTr="0098331A">
        <w:tc>
          <w:tcPr>
            <w:tcW w:w="7933" w:type="dxa"/>
            <w:gridSpan w:val="4"/>
            <w:shd w:val="clear" w:color="auto" w:fill="auto"/>
          </w:tcPr>
          <w:p w:rsidR="0098331A" w:rsidRPr="0098331A" w:rsidRDefault="0098331A" w:rsidP="00CF596A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 w:rsidRPr="00983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TOTALE 100 punti</w:t>
            </w:r>
          </w:p>
          <w:p w:rsidR="0098331A" w:rsidRPr="0098331A" w:rsidRDefault="0098331A" w:rsidP="00CF5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Saranno ammessi alla valutazione i progetti che raggiungeranno un punteggio minimo di 30, da raggiungere su almeno 2 criteri</w:t>
            </w:r>
          </w:p>
        </w:tc>
        <w:tc>
          <w:tcPr>
            <w:tcW w:w="1695" w:type="dxa"/>
          </w:tcPr>
          <w:p w:rsidR="0098331A" w:rsidRPr="0098331A" w:rsidRDefault="0098331A" w:rsidP="00CF596A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195BC5" w:rsidRDefault="00195BC5" w:rsidP="00A16936">
      <w:pPr>
        <w:rPr>
          <w:rFonts w:ascii="Times New Roman" w:hAnsi="Times New Roman" w:cs="Times New Roman"/>
          <w:b/>
          <w:sz w:val="24"/>
          <w:szCs w:val="24"/>
        </w:rPr>
      </w:pPr>
    </w:p>
    <w:p w:rsidR="00195BC5" w:rsidRDefault="00195BC5" w:rsidP="00A16936">
      <w:pPr>
        <w:rPr>
          <w:rFonts w:ascii="Times New Roman" w:hAnsi="Times New Roman" w:cs="Times New Roman"/>
          <w:b/>
          <w:sz w:val="24"/>
          <w:szCs w:val="24"/>
        </w:rPr>
      </w:pPr>
    </w:p>
    <w:p w:rsidR="00195BC5" w:rsidRDefault="00195BC5" w:rsidP="00A16936">
      <w:pPr>
        <w:rPr>
          <w:rFonts w:ascii="Times New Roman" w:hAnsi="Times New Roman" w:cs="Times New Roman"/>
          <w:b/>
          <w:sz w:val="24"/>
          <w:szCs w:val="24"/>
        </w:rPr>
      </w:pPr>
    </w:p>
    <w:p w:rsidR="00195BC5" w:rsidRDefault="00195BC5" w:rsidP="00A16936">
      <w:pPr>
        <w:rPr>
          <w:rFonts w:ascii="Times New Roman" w:hAnsi="Times New Roman" w:cs="Times New Roman"/>
          <w:b/>
          <w:sz w:val="24"/>
          <w:szCs w:val="24"/>
        </w:rPr>
      </w:pPr>
    </w:p>
    <w:p w:rsidR="00195BC5" w:rsidRDefault="00195BC5" w:rsidP="00A16936">
      <w:pPr>
        <w:rPr>
          <w:rFonts w:ascii="Times New Roman" w:hAnsi="Times New Roman" w:cs="Times New Roman"/>
          <w:b/>
          <w:sz w:val="24"/>
          <w:szCs w:val="24"/>
        </w:rPr>
      </w:pPr>
    </w:p>
    <w:p w:rsidR="00195BC5" w:rsidRDefault="00195BC5" w:rsidP="00A16936">
      <w:pPr>
        <w:rPr>
          <w:rFonts w:ascii="Times New Roman" w:hAnsi="Times New Roman" w:cs="Times New Roman"/>
          <w:b/>
          <w:sz w:val="24"/>
          <w:szCs w:val="24"/>
        </w:rPr>
      </w:pPr>
    </w:p>
    <w:p w:rsidR="00195BC5" w:rsidRDefault="00195BC5" w:rsidP="00A16936">
      <w:pPr>
        <w:rPr>
          <w:rFonts w:ascii="Times New Roman" w:hAnsi="Times New Roman" w:cs="Times New Roman"/>
          <w:b/>
          <w:sz w:val="24"/>
          <w:szCs w:val="24"/>
        </w:rPr>
      </w:pPr>
    </w:p>
    <w:p w:rsidR="00195BC5" w:rsidRPr="00A16936" w:rsidRDefault="00195BC5" w:rsidP="00A16936">
      <w:pPr>
        <w:rPr>
          <w:rFonts w:ascii="Times New Roman" w:hAnsi="Times New Roman" w:cs="Times New Roman"/>
          <w:b/>
          <w:sz w:val="24"/>
          <w:szCs w:val="24"/>
        </w:rPr>
      </w:pPr>
    </w:p>
    <w:p w:rsidR="00A16936" w:rsidRPr="00A16936" w:rsidRDefault="00A16936" w:rsidP="00A16936">
      <w:pPr>
        <w:rPr>
          <w:rFonts w:ascii="Times New Roman" w:hAnsi="Times New Roman" w:cs="Times New Roman"/>
          <w:sz w:val="24"/>
          <w:szCs w:val="24"/>
        </w:rPr>
      </w:pPr>
    </w:p>
    <w:p w:rsidR="00A16936" w:rsidRDefault="00A16936"/>
    <w:sectPr w:rsidR="00A1693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DA8" w:rsidRDefault="00141DA8" w:rsidP="00A16936">
      <w:pPr>
        <w:spacing w:after="0" w:line="240" w:lineRule="auto"/>
      </w:pPr>
      <w:r>
        <w:separator/>
      </w:r>
    </w:p>
  </w:endnote>
  <w:endnote w:type="continuationSeparator" w:id="0">
    <w:p w:rsidR="00141DA8" w:rsidRDefault="00141DA8" w:rsidP="00A1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DA8" w:rsidRDefault="00141DA8" w:rsidP="00A16936">
      <w:pPr>
        <w:spacing w:after="0" w:line="240" w:lineRule="auto"/>
      </w:pPr>
      <w:r>
        <w:separator/>
      </w:r>
    </w:p>
  </w:footnote>
  <w:footnote w:type="continuationSeparator" w:id="0">
    <w:p w:rsidR="00141DA8" w:rsidRDefault="00141DA8" w:rsidP="00A1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6936" w:rsidRDefault="00A16936">
    <w:pPr>
      <w:pStyle w:val="Intestazione"/>
    </w:pPr>
  </w:p>
  <w:tbl>
    <w:tblPr>
      <w:tblW w:w="0" w:type="auto"/>
      <w:tblInd w:w="-459" w:type="dxa"/>
      <w:tblLayout w:type="fixed"/>
      <w:tblLook w:val="0000" w:firstRow="0" w:lastRow="0" w:firstColumn="0" w:lastColumn="0" w:noHBand="0" w:noVBand="0"/>
    </w:tblPr>
    <w:tblGrid>
      <w:gridCol w:w="2124"/>
      <w:gridCol w:w="2124"/>
      <w:gridCol w:w="2124"/>
      <w:gridCol w:w="2124"/>
      <w:gridCol w:w="2124"/>
    </w:tblGrid>
    <w:tr w:rsidR="00A16936" w:rsidTr="00C964EE">
      <w:trPr>
        <w:trHeight w:val="194"/>
      </w:trPr>
      <w:tc>
        <w:tcPr>
          <w:tcW w:w="2124" w:type="dxa"/>
          <w:shd w:val="clear" w:color="auto" w:fill="auto"/>
        </w:tcPr>
        <w:p w:rsidR="00A16936" w:rsidRDefault="00A16936" w:rsidP="00A16936">
          <w:pPr>
            <w:pStyle w:val="Intestazione"/>
            <w:ind w:right="34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 wp14:anchorId="15750FBE" wp14:editId="46E996CF">
                <wp:extent cx="447675" cy="371475"/>
                <wp:effectExtent l="0" t="0" r="9525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371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A16936" w:rsidRDefault="00A16936" w:rsidP="00A16936">
          <w:pPr>
            <w:pStyle w:val="Intestazione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 wp14:anchorId="0A4B522D" wp14:editId="069C4D10">
                <wp:extent cx="523875" cy="3905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390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A16936" w:rsidRDefault="00A16936" w:rsidP="00A16936">
          <w:pPr>
            <w:pStyle w:val="Intestazione"/>
            <w:jc w:val="center"/>
            <w:rPr>
              <w:sz w:val="16"/>
            </w:rPr>
          </w:pPr>
          <w:r>
            <w:rPr>
              <w:noProof/>
              <w:sz w:val="16"/>
              <w:lang w:eastAsia="it-IT"/>
            </w:rPr>
            <w:drawing>
              <wp:inline distT="0" distB="0" distL="0" distR="0" wp14:anchorId="35450195" wp14:editId="335A6F65">
                <wp:extent cx="561975" cy="40957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409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</w:tcPr>
        <w:p w:rsidR="00A16936" w:rsidRDefault="00A16936" w:rsidP="00A16936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sz w:val="16"/>
            </w:rPr>
            <w:tab/>
          </w:r>
          <w:r>
            <w:rPr>
              <w:noProof/>
              <w:lang w:eastAsia="it-IT"/>
            </w:rPr>
            <w:drawing>
              <wp:inline distT="0" distB="0" distL="0" distR="0" wp14:anchorId="2F704D5C" wp14:editId="025489D5">
                <wp:extent cx="428625" cy="371475"/>
                <wp:effectExtent l="0" t="0" r="9525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371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ab/>
          </w:r>
        </w:p>
      </w:tc>
      <w:tc>
        <w:tcPr>
          <w:tcW w:w="2124" w:type="dxa"/>
          <w:shd w:val="clear" w:color="auto" w:fill="auto"/>
        </w:tcPr>
        <w:p w:rsidR="00A16936" w:rsidRDefault="00A16936" w:rsidP="00A16936">
          <w:pPr>
            <w:pStyle w:val="Intestazione"/>
            <w:ind w:left="33"/>
            <w:jc w:val="center"/>
          </w:pPr>
          <w:r>
            <w:rPr>
              <w:noProof/>
              <w:sz w:val="16"/>
              <w:lang w:eastAsia="it-IT"/>
            </w:rPr>
            <w:drawing>
              <wp:inline distT="0" distB="0" distL="0" distR="0" wp14:anchorId="003867D4" wp14:editId="0EF3F362">
                <wp:extent cx="400050" cy="3333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3333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16936" w:rsidRDefault="00A16936">
    <w:pPr>
      <w:pStyle w:val="Intestazione"/>
    </w:pPr>
  </w:p>
  <w:p w:rsidR="00A16936" w:rsidRPr="001E60FD" w:rsidRDefault="00A16936" w:rsidP="00A16936">
    <w:pPr>
      <w:pStyle w:val="Intestazione"/>
      <w:jc w:val="center"/>
      <w:rPr>
        <w:rFonts w:ascii="Times New Roman" w:hAnsi="Times New Roman" w:cs="Times New Roman"/>
        <w:b/>
        <w:sz w:val="20"/>
        <w:szCs w:val="20"/>
      </w:rPr>
    </w:pPr>
    <w:r w:rsidRPr="001E60FD">
      <w:rPr>
        <w:rFonts w:ascii="Times New Roman" w:hAnsi="Times New Roman" w:cs="Times New Roman"/>
        <w:b/>
        <w:sz w:val="20"/>
        <w:szCs w:val="20"/>
      </w:rPr>
      <w:t>GAL Rocca di Cerere</w:t>
    </w:r>
  </w:p>
  <w:p w:rsidR="00A16936" w:rsidRDefault="00A16936" w:rsidP="00A16936">
    <w:pPr>
      <w:pStyle w:val="Intestazione"/>
      <w:jc w:val="center"/>
    </w:pPr>
    <w:r w:rsidRPr="001E60FD">
      <w:rPr>
        <w:rFonts w:ascii="Times New Roman" w:hAnsi="Times New Roman" w:cs="Times New Roman"/>
        <w:b/>
        <w:sz w:val="20"/>
        <w:szCs w:val="20"/>
      </w:rPr>
      <w:t xml:space="preserve">Via </w:t>
    </w:r>
    <w:proofErr w:type="spellStart"/>
    <w:r w:rsidRPr="001E60FD">
      <w:rPr>
        <w:rFonts w:ascii="Times New Roman" w:hAnsi="Times New Roman" w:cs="Times New Roman"/>
        <w:b/>
        <w:sz w:val="20"/>
        <w:szCs w:val="20"/>
      </w:rPr>
      <w:t>Vulturo</w:t>
    </w:r>
    <w:proofErr w:type="spellEnd"/>
    <w:r w:rsidRPr="001E60FD">
      <w:rPr>
        <w:rFonts w:ascii="Times New Roman" w:hAnsi="Times New Roman" w:cs="Times New Roman"/>
        <w:b/>
        <w:sz w:val="20"/>
        <w:szCs w:val="20"/>
      </w:rPr>
      <w:t xml:space="preserve"> 34, 94100 ENNA</w:t>
    </w:r>
    <w:r w:rsidRPr="001E60FD">
      <w:rPr>
        <w:rFonts w:ascii="Times New Roman" w:hAnsi="Times New Roman" w:cs="Times New Roman"/>
        <w:b/>
        <w:sz w:val="20"/>
        <w:szCs w:val="20"/>
      </w:rPr>
      <w:br/>
      <w:t>C.F.: 00667240865 - tel./fax 0935 504717 - </w:t>
    </w:r>
    <w:hyperlink r:id="rId6" w:history="1">
      <w:r w:rsidRPr="001E60FD">
        <w:rPr>
          <w:rStyle w:val="Collegamentoipertestuale"/>
          <w:rFonts w:ascii="Times New Roman" w:hAnsi="Times New Roman" w:cs="Times New Roman"/>
          <w:b/>
          <w:color w:val="auto"/>
          <w:sz w:val="20"/>
          <w:szCs w:val="20"/>
          <w:u w:val="none"/>
          <w:bdr w:val="none" w:sz="0" w:space="0" w:color="auto" w:frame="1"/>
        </w:rPr>
        <w:t>info@roccadicerere.eu</w:t>
      </w:r>
    </w:hyperlink>
    <w:r w:rsidRPr="001E60FD">
      <w:rPr>
        <w:rFonts w:ascii="Times New Roman" w:hAnsi="Times New Roman" w:cs="Times New Roman"/>
        <w:b/>
        <w:sz w:val="20"/>
        <w:szCs w:val="20"/>
      </w:rPr>
      <w:t xml:space="preserve"> – </w:t>
    </w:r>
    <w:hyperlink r:id="rId7" w:history="1">
      <w:r w:rsidRPr="001E60FD">
        <w:rPr>
          <w:rStyle w:val="Collegamentoipertestuale"/>
          <w:rFonts w:ascii="Times New Roman" w:hAnsi="Times New Roman" w:cs="Times New Roman"/>
          <w:b/>
          <w:color w:val="auto"/>
          <w:sz w:val="20"/>
          <w:szCs w:val="20"/>
          <w:u w:val="none"/>
        </w:rPr>
        <w:t>www.roccadicerere.eu</w:t>
      </w:r>
    </w:hyperlink>
  </w:p>
  <w:p w:rsidR="00A16936" w:rsidRDefault="00A1693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eastAsia="Thorndale" w:hAnsi="Wingdings" w:cs="Wingdings"/>
        <w:b/>
        <w:color w:val="595959"/>
        <w:sz w:val="24"/>
        <w:szCs w:val="24"/>
        <w:lang w:eastAsia="en-US" w:bidi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sz w:val="22"/>
        <w:szCs w:val="22"/>
        <w:lang w:eastAsia="en-US" w:bidi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Wingdings" w:hint="default"/>
        <w:sz w:val="22"/>
        <w:szCs w:val="22"/>
        <w:lang w:eastAsia="en-US" w:bidi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A1B"/>
    <w:rsid w:val="00035FB8"/>
    <w:rsid w:val="000A7914"/>
    <w:rsid w:val="000F4568"/>
    <w:rsid w:val="00141DA8"/>
    <w:rsid w:val="00172F44"/>
    <w:rsid w:val="00187A1B"/>
    <w:rsid w:val="00195BC5"/>
    <w:rsid w:val="003534FC"/>
    <w:rsid w:val="0054118C"/>
    <w:rsid w:val="00571769"/>
    <w:rsid w:val="005D72DA"/>
    <w:rsid w:val="005E7919"/>
    <w:rsid w:val="00611B27"/>
    <w:rsid w:val="007329A1"/>
    <w:rsid w:val="00824887"/>
    <w:rsid w:val="008F3183"/>
    <w:rsid w:val="00916F77"/>
    <w:rsid w:val="009373F9"/>
    <w:rsid w:val="0098331A"/>
    <w:rsid w:val="00A16936"/>
    <w:rsid w:val="00A42D34"/>
    <w:rsid w:val="00AB6775"/>
    <w:rsid w:val="00AC21A3"/>
    <w:rsid w:val="00B82AC4"/>
    <w:rsid w:val="00C1201E"/>
    <w:rsid w:val="00C97A45"/>
    <w:rsid w:val="00D21F1A"/>
    <w:rsid w:val="00D76500"/>
    <w:rsid w:val="00E50D62"/>
    <w:rsid w:val="00E72CF0"/>
    <w:rsid w:val="00F03452"/>
    <w:rsid w:val="00FF08E1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AE03FE-369F-409A-A868-A2CB1585D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A16936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169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6936"/>
  </w:style>
  <w:style w:type="paragraph" w:styleId="Pidipagina">
    <w:name w:val="footer"/>
    <w:basedOn w:val="Normale"/>
    <w:link w:val="PidipaginaCarattere"/>
    <w:uiPriority w:val="99"/>
    <w:unhideWhenUsed/>
    <w:rsid w:val="00A169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6936"/>
  </w:style>
  <w:style w:type="character" w:styleId="Collegamentoipertestuale">
    <w:name w:val="Hyperlink"/>
    <w:rsid w:val="00A16936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16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A1693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A169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tenutotabella">
    <w:name w:val="Contenuto tabella"/>
    <w:basedOn w:val="Normale"/>
    <w:rsid w:val="00A1693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rsid w:val="00195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82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hyperlink" Target="http://www.roccadicerere.eu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hyperlink" Target="mailto:info@roccadicerere.eu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</dc:creator>
  <cp:keywords/>
  <dc:description/>
  <cp:lastModifiedBy>Gabriele</cp:lastModifiedBy>
  <cp:revision>23</cp:revision>
  <cp:lastPrinted>2019-08-28T10:49:00Z</cp:lastPrinted>
  <dcterms:created xsi:type="dcterms:W3CDTF">2019-01-18T09:57:00Z</dcterms:created>
  <dcterms:modified xsi:type="dcterms:W3CDTF">2020-02-26T14:01:00Z</dcterms:modified>
</cp:coreProperties>
</file>